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0" w:rsidRPr="00214A4B" w:rsidRDefault="006E3D40" w:rsidP="006E3D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Приложение </w:t>
      </w:r>
    </w:p>
    <w:p w:rsidR="006E3D40" w:rsidRDefault="006E3D40" w:rsidP="006E3D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к распоряжению </w:t>
      </w:r>
      <w:r w:rsidRPr="00214A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контрольно-счетной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комиссии </w:t>
      </w:r>
    </w:p>
    <w:p w:rsidR="006E3D40" w:rsidRDefault="006E3D40" w:rsidP="006E3D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городского округа город Михайловка </w:t>
      </w:r>
    </w:p>
    <w:p w:rsidR="006E3D40" w:rsidRDefault="006E3D40" w:rsidP="006E3D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Волгоградской области</w:t>
      </w:r>
    </w:p>
    <w:p w:rsidR="006E3D40" w:rsidRPr="00214A4B" w:rsidRDefault="006E3D40" w:rsidP="006E3D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от 29 декабря2016</w:t>
      </w:r>
      <w:r w:rsidRPr="00214A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36</w:t>
      </w:r>
    </w:p>
    <w:p w:rsidR="00FA5DAE" w:rsidRPr="006B5209" w:rsidRDefault="006B5209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6B5209">
        <w:rPr>
          <w:rFonts w:ascii="Times New Roman" w:hAnsi="Times New Roman" w:cs="Times New Roman"/>
          <w:b/>
          <w:sz w:val="24"/>
          <w:szCs w:val="24"/>
        </w:rPr>
        <w:t>(в ред. распоряжения от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B5209">
        <w:rPr>
          <w:rFonts w:ascii="Times New Roman" w:hAnsi="Times New Roman" w:cs="Times New Roman"/>
          <w:b/>
          <w:sz w:val="24"/>
          <w:szCs w:val="24"/>
        </w:rPr>
        <w:t xml:space="preserve">.02.2024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B5209">
        <w:rPr>
          <w:rFonts w:ascii="Times New Roman" w:hAnsi="Times New Roman" w:cs="Times New Roman"/>
          <w:b/>
          <w:sz w:val="24"/>
          <w:szCs w:val="24"/>
        </w:rPr>
        <w:t>)</w:t>
      </w:r>
    </w:p>
    <w:p w:rsidR="00FA5DAE" w:rsidRPr="006B5209" w:rsidRDefault="00FA5DAE" w:rsidP="00FA5DAE">
      <w:pPr>
        <w:widowControl w:val="0"/>
        <w:tabs>
          <w:tab w:val="left" w:pos="8921"/>
        </w:tabs>
        <w:spacing w:after="0" w:line="266" w:lineRule="exact"/>
        <w:ind w:left="5386"/>
        <w:rPr>
          <w:rFonts w:ascii="Times New Roman" w:eastAsia="Times New Roman" w:hAnsi="Times New Roman" w:cs="Times New Roman"/>
          <w:b/>
          <w:snapToGrid w:val="0"/>
          <w:spacing w:val="-2"/>
          <w:sz w:val="25"/>
          <w:szCs w:val="20"/>
          <w:lang w:eastAsia="ru-RU"/>
        </w:rPr>
      </w:pPr>
    </w:p>
    <w:p w:rsidR="00FA5DAE" w:rsidRPr="00214A4B" w:rsidRDefault="00FA5DAE" w:rsidP="00FA5DAE">
      <w:pPr>
        <w:widowControl w:val="0"/>
        <w:tabs>
          <w:tab w:val="left" w:pos="8921"/>
        </w:tabs>
        <w:spacing w:after="0" w:line="266" w:lineRule="exact"/>
        <w:ind w:left="5386"/>
        <w:rPr>
          <w:rFonts w:ascii="Times New Roman" w:eastAsia="Times New Roman" w:hAnsi="Times New Roman" w:cs="Times New Roman"/>
          <w:snapToGrid w:val="0"/>
          <w:spacing w:val="-2"/>
          <w:sz w:val="25"/>
          <w:szCs w:val="20"/>
          <w:lang w:eastAsia="ru-RU"/>
        </w:rPr>
      </w:pPr>
    </w:p>
    <w:p w:rsidR="00FA5DAE" w:rsidRPr="00214A4B" w:rsidRDefault="00FA5DAE" w:rsidP="00FA5DAE">
      <w:pPr>
        <w:keepNext/>
        <w:widowControl w:val="0"/>
        <w:tabs>
          <w:tab w:val="left" w:pos="8921"/>
        </w:tabs>
        <w:spacing w:after="0" w:line="266" w:lineRule="exact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-5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pacing w:val="-5"/>
          <w:sz w:val="24"/>
          <w:szCs w:val="20"/>
          <w:lang w:eastAsia="ru-RU"/>
        </w:rPr>
        <w:t>ПОЛОЖЕНИЕ</w:t>
      </w:r>
    </w:p>
    <w:p w:rsidR="00FA5DAE" w:rsidRPr="00214A4B" w:rsidRDefault="00FA5DAE" w:rsidP="000F30DA">
      <w:pPr>
        <w:widowControl w:val="0"/>
        <w:spacing w:after="0" w:line="331" w:lineRule="exact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eastAsia="ru-RU"/>
        </w:rPr>
        <w:t>о порядке рассмотрения обращений граждан</w:t>
      </w:r>
    </w:p>
    <w:p w:rsidR="000F30DA" w:rsidRDefault="00FA5DAE" w:rsidP="000F30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eastAsia="ru-RU"/>
        </w:rPr>
        <w:t xml:space="preserve">в контрольно-счетную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eastAsia="ru-RU"/>
        </w:rPr>
        <w:t xml:space="preserve">комиссию городского округа город Михайловка </w:t>
      </w:r>
    </w:p>
    <w:p w:rsidR="00FA5DAE" w:rsidRPr="00C03373" w:rsidRDefault="000F30DA" w:rsidP="000F30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Волгоградской области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1. Общие положения.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0" w:name="sub_111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1.1. Положение о порядке рассмотрения обращений граждан в контрольно-счетную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комиссию городского округа город Михайловка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Волгоградской области  (далее - Положение) определяет порядок учета (регистрации) и рассмотрения обращений граждан,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контроля за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их исполнением, организации приема граждан  в контрольно-счетной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комиссии городского округа город Михайловка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Вол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гоградской области  (далее -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).</w:t>
      </w:r>
    </w:p>
    <w:p w:rsidR="00FA5DAE" w:rsidRPr="00214A4B" w:rsidRDefault="00FA5DAE" w:rsidP="00FA5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Установленный настоящим положением порядок рассмотрения обращений граждан распространяется на правоотношени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я, связанные с рассмотрением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обращений объединений граждан, в том числе юридических лиц.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" w:name="sub_112"/>
      <w:bookmarkEnd w:id="0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1.2. Настоящее Положение разработано в соответствии с Конституцией Российской Федерации, Федеральным законом от 02 мая 2006 года № 59-ФЗ «О порядке рассмотрения обращений граждан Российской Федерации», иными действующими нормативно-правовыми актами в данной области.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" w:name="sub_113"/>
      <w:bookmarkEnd w:id="1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1.3. Предусмотренный Положением порядок регистрации и рассмотрения обращений граждан не распространяется на обращения граждан, порядок рассмотрения которых установлен уголовно-процессуальным законодательством, законодательством о гражданском судопроизводстве, законодательством об административных правонарушениях и трудовым законодательством Российской Федерации.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3" w:name="sub_114"/>
      <w:bookmarkEnd w:id="2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1.4. Основные термины, используемые в настоящем Положении: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4" w:name="sub_141"/>
      <w:bookmarkEnd w:id="3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- обращение гражданина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(далее -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обращение) - направленные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A80E2E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в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письменн</w:t>
      </w:r>
      <w:r w:rsidR="00A80E2E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ой форме или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 (далее – Единый портал)»,</w:t>
      </w:r>
      <w:r w:rsidR="00A80E2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предложение, заявление или жалоба, а также устное обращение гражданина;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5" w:name="sub_142"/>
      <w:bookmarkEnd w:id="4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- предложение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- рекомендация гражданина по со</w:t>
      </w:r>
      <w:r w:rsidR="00A80E2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вершенствованию деятельности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6" w:name="sub_143"/>
      <w:bookmarkEnd w:id="5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- заявление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актов, недостатках в работе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;</w:t>
      </w:r>
    </w:p>
    <w:p w:rsidR="00FA5DAE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7" w:name="sub_144"/>
      <w:bookmarkEnd w:id="6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- жалоба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77BA9" w:rsidRPr="00214A4B" w:rsidRDefault="00B77BA9" w:rsidP="00B77B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8" w:name="sub_145"/>
      <w:r w:rsidRPr="00B77BA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-должностное лицо</w:t>
      </w:r>
      <w:r w:rsidRPr="00B77BA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- лицо, постоянно, временно или по специальному полномочию осуществляющее функции представителя КСК либо выполняющее организационно-распорядительные, административно-хозяйственные функции в КСК.</w:t>
      </w:r>
    </w:p>
    <w:p w:rsidR="00FA5DAE" w:rsidRPr="00206777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9" w:name="sub_117"/>
      <w:bookmarkEnd w:id="7"/>
      <w:bookmarkEnd w:id="8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1.5. Организацию работы по рассмотрению обращений граждан и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их приему в КСК осуществляют председатель КСК в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установленные для этих целей соответствующие приемные дни, или иные лица в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соответствии с </w:t>
      </w:r>
      <w:r w:rsidR="00776146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распоряжением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председателя КСК.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0" w:name="sub_118"/>
      <w:bookmarkEnd w:id="9"/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1.6. При поступлении заявлений, предложений и жалоб граждан председатель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,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пределах своей компетенции решае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 вопрос о принятии их к своему рассмотрению либо направлении в другой государственный орган власти или орган местного самоуправления (или их структурные подразделения) в зависимости от поднятых в обращении вопросов. О направлении заявления в другой государственный орган или орган местного самоуправления (или их структурные подразделения) сообщается заявителю. При рассмотрении заявлений граждан принимаются решения по существу поставленных в них вопросов, о чем сообщается заявителю.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1" w:name="sub_119"/>
      <w:bookmarkEnd w:id="10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1.7. </w:t>
      </w:r>
      <w:r w:rsidR="00B77BA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бращения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граждан</w:t>
      </w:r>
      <w:r w:rsidR="00B77BA9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письменной форме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должны быть ими подписаны с указанием фамилии, имени, отчества и содержать помимо изложения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сути предложения, заявления или жалобы также почтовый адрес, по которому должны быть направлены ответ или уведомление о переадресации обращения. Заявления граждан, не содержащие указанных сведений, признаются анонимными и рассмотрению не подлежат. При этом анонимные письма, содержащие информацию о готовящихся или совершенных преступлениях, направляются для проверки этих сообщений в соответствующие правоохранительные органы. При получении писем, содержащих угрозы совершения террористических и иных экстремистских акций, принимаются меры для сохранения возможно имеющихся на них следов, которые могут быть использованы при проведении оперативно-розыскных мероприятий и следственных действий.</w:t>
      </w:r>
    </w:p>
    <w:p w:rsidR="00FA5DAE" w:rsidRPr="00214A4B" w:rsidRDefault="00FA5DAE" w:rsidP="00FA5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7.1 Обращение, поступившее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форме электронного документа, подлежит рассмотрению в порядке, установленном настоящим Положением.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почты</w:t>
      </w:r>
      <w:r w:rsidR="002A4936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либо использует адрес (уникальный идентификатор) личного кабинета на Едином портале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</w:t>
      </w:r>
      <w:r w:rsidR="002A4936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по которым должны быть направлены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ответ</w:t>
      </w:r>
      <w:r w:rsidR="002A4936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уведомление о переадресации обращения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и почтовый адрес, если ответ должен быть направлен в письменной форме.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2" w:name="sub_1102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1.7.2.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A5DAE" w:rsidRPr="00214A4B" w:rsidRDefault="00D17595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3" w:name="sub_1104"/>
      <w:bookmarkEnd w:id="12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1.7.3.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случае</w:t>
      </w:r>
      <w:r w:rsidR="00FA5DAE"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если текст письменного обращения не поддается прочтению, ответ на обращение не дается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</w:t>
      </w:r>
      <w:r w:rsidR="00FA5DAE"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4" w:name="sub_1111"/>
      <w:bookmarkEnd w:id="11"/>
      <w:bookmarkEnd w:id="13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1.8. Граждане имеют право обращаться лично, а также направлять индивидуальные и коллективные обращения. Коллективными обращениями признаются заявления, поданные от имени двух и более лиц и подписанные хотя бы одним из этих лиц с указанием его фамилии, имени, отчества, данных о месте его жительства, а также работы или учебы. Рассмотрение обращений граждан осуществляется бесплатно.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5" w:name="sub_1112"/>
      <w:bookmarkEnd w:id="14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1.9. Запрещается преследование гражданин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 в связи с его обращением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 крит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икой деятельности комиссии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целях восстановления или защиты своих прав, свобод и законных интересов, либо прав, свобод и законных интересов других лиц.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6" w:name="sub_1113"/>
      <w:bookmarkEnd w:id="15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1.10. 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A5DAE" w:rsidRPr="00206777" w:rsidRDefault="00FA5DAE" w:rsidP="00FA5DAE">
      <w:pPr>
        <w:widowControl w:val="0"/>
        <w:tabs>
          <w:tab w:val="left" w:pos="914"/>
        </w:tabs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1.11. Делопроизводство по письменным и устным обращениям граждан включает в себя ведение журнал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ов учета обращений граждан в КСК</w:t>
      </w:r>
      <w:r w:rsidRPr="008D17F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, учета приема граждан в КСК,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а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также формирование дела «Обращение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граждан» в номенклатуре дел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Делопроизводство по письменным и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устным обращениям граждан  ведется отдельно от других видов делопроизводства и возлагается</w:t>
      </w:r>
      <w:r w:rsidR="00341FB8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, </w:t>
      </w:r>
      <w:r w:rsidR="00EF36DA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на </w:t>
      </w:r>
      <w:r w:rsidR="00DC21F6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ответ</w:t>
      </w:r>
      <w:r w:rsidR="0084695F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ст</w:t>
      </w:r>
      <w:r w:rsidR="00DC21F6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вен</w:t>
      </w:r>
      <w:r w:rsidR="0084695F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ное лицо</w:t>
      </w:r>
      <w:r w:rsidR="00341FB8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КСК</w:t>
      </w:r>
      <w:r w:rsidR="00EF36DA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курирующе</w:t>
      </w:r>
      <w:r w:rsidR="0084695F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</w:t>
      </w:r>
      <w:r w:rsidR="00EF36DA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делопроизводство (далее - ответственный </w:t>
      </w:r>
      <w:r w:rsidR="0084695F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исполнитель</w:t>
      </w:r>
      <w:r w:rsidR="00EF36DA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)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FA5DAE" w:rsidRPr="00214A4B" w:rsidRDefault="00FA5DAE" w:rsidP="00FA5DAE">
      <w:pPr>
        <w:widowControl w:val="0"/>
        <w:tabs>
          <w:tab w:val="left" w:pos="914"/>
        </w:tabs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1.12. Размещение графика личного приема граждан на официальном сайте</w:t>
      </w:r>
      <w:r w:rsidR="00341FB8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hyperlink r:id="rId4" w:history="1">
        <w:r w:rsidRPr="00206777">
          <w:rPr>
            <w:rStyle w:val="a3"/>
            <w:rFonts w:ascii="Times New Roman" w:eastAsia="Times New Roman" w:hAnsi="Times New Roman" w:cs="Times New Roman"/>
            <w:snapToGrid w:val="0"/>
            <w:spacing w:val="-3"/>
            <w:sz w:val="24"/>
            <w:szCs w:val="20"/>
            <w:lang w:eastAsia="ru-RU"/>
          </w:rPr>
          <w:t>www.ksк-</w:t>
        </w:r>
        <w:r w:rsidRPr="00206777">
          <w:rPr>
            <w:rStyle w:val="a3"/>
            <w:rFonts w:ascii="Times New Roman" w:eastAsia="Times New Roman" w:hAnsi="Times New Roman" w:cs="Times New Roman"/>
            <w:snapToGrid w:val="0"/>
            <w:spacing w:val="-3"/>
            <w:sz w:val="24"/>
            <w:szCs w:val="20"/>
            <w:lang w:val="en-US" w:eastAsia="ru-RU"/>
          </w:rPr>
          <w:t>mih</w:t>
        </w:r>
        <w:r w:rsidRPr="00206777">
          <w:rPr>
            <w:rStyle w:val="a3"/>
            <w:rFonts w:ascii="Times New Roman" w:eastAsia="Times New Roman" w:hAnsi="Times New Roman" w:cs="Times New Roman"/>
            <w:snapToGrid w:val="0"/>
            <w:spacing w:val="-3"/>
            <w:sz w:val="24"/>
            <w:szCs w:val="20"/>
            <w:lang w:eastAsia="ru-RU"/>
          </w:rPr>
          <w:t>.ru</w:t>
        </w:r>
      </w:hyperlink>
      <w:r w:rsidR="001F124F" w:rsidRPr="00206777">
        <w:t xml:space="preserve">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 его актуализация </w:t>
      </w:r>
      <w:bookmarkEnd w:id="16"/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возлагается на </w:t>
      </w:r>
      <w:r w:rsidR="00692E1A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ответственного </w:t>
      </w:r>
      <w:r w:rsidR="0084695F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исполнителя</w:t>
      </w:r>
      <w:r w:rsidR="00692E1A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КСК.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bookmarkStart w:id="17" w:name="sub_200"/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2. Порядок регистрации обращений граждан.</w:t>
      </w:r>
    </w:p>
    <w:p w:rsidR="00FA5DAE" w:rsidRPr="00214A4B" w:rsidRDefault="00FA5DAE" w:rsidP="00FA5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21"/>
      <w:bookmarkEnd w:id="17"/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2.1</w:t>
      </w:r>
      <w:r w:rsidRPr="00AA10A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  <w:r w:rsidR="00AA10A1" w:rsidRPr="00AA10A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Письменные обращения</w:t>
      </w:r>
      <w:r w:rsidR="00AA10A1"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F4FD8"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граждан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подлежат обязательной регистрации в течение трех календарных дней с момента поступления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</w:t>
      </w:r>
    </w:p>
    <w:p w:rsidR="00FA5DAE" w:rsidRPr="00206777" w:rsidRDefault="00FA5DAE" w:rsidP="00FA5DAE">
      <w:pPr>
        <w:widowControl w:val="0"/>
        <w:tabs>
          <w:tab w:val="left" w:pos="914"/>
        </w:tabs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Поступившие обращения граждан, в том числе и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анонимные, а также </w:t>
      </w:r>
      <w:r w:rsidR="008351C9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письменные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обращения, полученные в ходе личного приема граждан, регистрируются </w:t>
      </w:r>
      <w:r w:rsidR="00692E1A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ответственным</w:t>
      </w:r>
      <w:r w:rsidR="0084695F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исполнителем</w:t>
      </w:r>
      <w:r w:rsidR="00EF36DA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КСК в журнале учета обращений граждан в КСК</w:t>
      </w:r>
      <w:r w:rsidR="00700B11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FA5DAE" w:rsidRPr="00206777" w:rsidRDefault="00FA5DAE" w:rsidP="00FA5DAE">
      <w:pPr>
        <w:widowControl w:val="0"/>
        <w:tabs>
          <w:tab w:val="left" w:pos="914"/>
        </w:tabs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Рассмотрение, передача на исполнение незарегистрированных обращений граждан не допускаются. </w:t>
      </w:r>
      <w:bookmarkEnd w:id="18"/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обращения.</w:t>
      </w:r>
    </w:p>
    <w:p w:rsidR="00FA5DAE" w:rsidRPr="00206777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2.2. Регистрационный номер письменного обращения указывается на первой странице обращения в свободном от текста месте и представляет собой штамп, в котором указывается дата поступления обращения в КС</w:t>
      </w:r>
      <w:r w:rsidR="00700B11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дата регистрации обращения, регистрационный номер обращения, фамилия и подпись ответственного исполнителя – регистратора обращения.</w:t>
      </w:r>
    </w:p>
    <w:p w:rsidR="00FA5DAE" w:rsidRPr="00206777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Если окончание срока регистрации обращения приходится на нерабочий день, днем окончания срока регистрации считается предшествующий ему рабочий день.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9" w:name="sub_27"/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2.3. В случае если в письменном обращении не </w:t>
      </w:r>
      <w:proofErr w:type="gramStart"/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указаны</w:t>
      </w:r>
      <w:proofErr w:type="gramEnd"/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Такое обращение передается </w:t>
      </w:r>
      <w:r w:rsidR="008D4EB0" w:rsidRPr="0020677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0"/>
          <w:lang w:eastAsia="ru-RU"/>
        </w:rPr>
        <w:t>ответственному исполнителю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для </w:t>
      </w:r>
      <w:r w:rsidRPr="00214A4B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ru-RU"/>
        </w:rPr>
        <w:t>хранения в сформированном деле.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0" w:name="sub_29"/>
      <w:bookmarkEnd w:id="19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2.4.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</w:t>
      </w:r>
      <w:r w:rsidR="0045762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либо уполномоченное на то лицо</w:t>
      </w:r>
      <w:r w:rsidR="0045762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О данном решении уведомляется гражданин, направивший обращение.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1" w:name="sub_216"/>
      <w:bookmarkEnd w:id="20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2.5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 По результатам проверки в ответе должен содержаться объективный анализ собранных материалов. Если при проверке выявлены нарушения прав и охраняемых законом интересов граждан, злоупотребления должностным положением отдельных лиц, то в ответе необходимо указывать, какие конкретно предлагается принять меры по восстановлению нарушенных прав и охраняемых законом интересов граждан, устранению недостатков и упущений в деятельности государственных органов и учреждений.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2" w:name="sub_217"/>
      <w:bookmarkEnd w:id="21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2.6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Ответ на коллективное обращение направляется на имя первого подписавшего его лица (если в письме не оговорено конкретное лицо) или в отдельных случаях –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решению председателя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или лица его замещающего каждому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из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подписавших такое заявление.</w:t>
      </w:r>
    </w:p>
    <w:bookmarkEnd w:id="22"/>
    <w:p w:rsidR="00A80E2E" w:rsidRDefault="00A80E2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3. Порядок прохождения письменных и устных обращений граждан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3.1. Все письменные обращения граждан (в том числе и полученные во время ли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чного приема), поступившие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после регистр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ации передаются председателю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который определяет исполнителей и срок исполнения в форме резолюции на обращении.</w:t>
      </w:r>
    </w:p>
    <w:p w:rsidR="00FA5DAE" w:rsidRPr="00206777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3.2. В целях осуществления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контроля за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сроками направления ответов гражданам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на их обращения, сроками перенаправления обращений в компетентные органы и должностным лицам все письмен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ные обращения, поступившие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передаются</w:t>
      </w:r>
      <w:r w:rsidR="008D4EB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8D4EB0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ответственному </w:t>
      </w:r>
      <w:r w:rsidR="00282481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исполнителю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КСК.</w:t>
      </w:r>
    </w:p>
    <w:p w:rsidR="00FA5DAE" w:rsidRPr="00206777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3.3. Сроки рассмотрения и разрешения обращений граждан исчисляются с момента регистрации независимо от того, когда они были переданы для исполнения непосредственному исполнителю.</w:t>
      </w:r>
    </w:p>
    <w:p w:rsidR="00FA5DAE" w:rsidRPr="00214A4B" w:rsidRDefault="00282481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Ответственный исполнитель</w:t>
      </w:r>
      <w:r w:rsidR="00FA5DAE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КСК должен передавать обращения исполнителям, определенным в резолюции руководителя</w:t>
      </w:r>
      <w:r w:rsidR="00FA5DAE"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без задержки в этот же день. Время рассмотрения председателем и подписи ответов входит в срок исполнения.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Исполнители обязаны приступить к выполнению резолюции с момента получения</w:t>
      </w:r>
      <w:r w:rsidRPr="00214A4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 xml:space="preserve"> обращения.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3.4. Письменное обра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щение, поступившее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рассматривается в течение 30 дней со дня регистрации письменного обращения.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Срок рассмотрения обращения исчисляется в календарных днях и включает дату регистрации обращения.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3.5. Ответы по существу на обращения граждан представля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ются на подпись председателю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или лицу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его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замещающему не позднее 29-го дня с момента регистрации. Ответ на обращение должен быть отправлен гражданину не позднее 30-го дня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 даты регистрации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случае если окончание срока рассмотрения обращения (29 и/или 30 день) приходится на нерабочий день, днями завершения согласования, подписания ответа гражданину считаются 2 предшествующих ему рабочих дня, чтобы отправка ответа по почте Росси могла быть осуществлена в установленные законом сроки.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3.6. В исключительных случаях сроки разрешения обращений граждан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направленных председателем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для рассмотрения другим исполнителям, могут быть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продлены председателем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если необходима дополнительная проверка фактов, изложенных в обращении, или удовлетворение просьбы связано с материальными затратами и по другим обстоятельствам, но не более чем на 30 дней.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Уведомление гражданина о продлении срока рассмотрения его обращения осуществляется в порядке, установленном пунктами 3.4-3.5 настоящего положения.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3.7. В случае продления срока рассмотрения обращения, ответ по существу  обращения представляются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подпись председателю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или лицу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его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замещающему не позднее 59-го дня с даты регистрации. Ответ на обращение должен быть отправлен гражданину не позднее 60-го дня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 даты регистрации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случае если окончание срока рассмотрения обращения (59 и/или 60 день) приходится на нерабочий день, днями завершения, согласования и подписания рассмотрения обращения считаются 2 предшествующих ему рабочих дня, чтобы отправка ответа по почте России могла быть осуществлена в установленные законом сроки.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3.8. Причины несвоевременного рассмотрения обращений граждан и окончательный срок разрешения во всех случаях письменно сообщаются заявителям.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3.9. Обращения граждан по вопросам,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не относящимся к компетенции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не позднее чем в 7-й срок со дня регистрации пересылаются с сопроводительным письмом в соответствующие органы для рассмотрения с уведомлением об этом авторов обращений. В этом случае пересылке по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длежит оригинал обращения,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для учета остается копия обращения.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3.10.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обращения в течение 7-ми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 В этом случае оригинал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обращения подлежит пересылке в первый адрес, в другие адреса направляются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копии обращения.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для учета остается копия обращения.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Запрещается направлять письма граждан для рассмотрения тем органам и должностным лицам, действия которых обжалуются (за исключением случаев, предусмотренных законодательством Российской Федерации).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3.11. Сопроводительные письма о направлении обращений граждан в компетентные органы, а также извещения граждан о перенаправлении их обращений представля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ются на подпись председателю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, лицу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его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замещающему не позднее 6-го дня с момента регистрации. Сопроводительные письма и извещения граждан должны быть направлены адресатам не позднее 7-го дня с момента регистрации.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целях обеспечения своевременного отправления по почте России и в случае если окончание 7-ми дневного срока для направления обращения в иной уполномоченный орган приходится на нерабочий день, днями завершения согласования и подписания писем считается  предшествующие 5 и 6 рабочие дни.</w:t>
      </w:r>
    </w:p>
    <w:p w:rsidR="00FA5DAE" w:rsidRPr="00206777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3" w:name="sub_400"/>
      <w:r w:rsidRPr="002067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3.12. После подписания ответы на обращения граждан,  сопроводительные письма о направлении обращений граждан в компетентные органы, извещения граждан о перенаправлении их обращений, а также </w:t>
      </w:r>
      <w:r w:rsidRPr="002067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гражданина о продлении срока рассмотрения его обращения (далее – исходящие письма)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непосредственным исполнителем </w:t>
      </w:r>
      <w:r w:rsidRPr="0020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</w:t>
      </w:r>
      <w:r w:rsidR="00552B19" w:rsidRPr="00206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за делопроизводство</w:t>
      </w:r>
      <w:r w:rsidRPr="0020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 для направления адресатам. </w:t>
      </w:r>
      <w:r w:rsidR="00552B19" w:rsidRPr="0020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акет документов для отправления, включ</w:t>
      </w:r>
      <w:r w:rsidR="00552B19" w:rsidRPr="002067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ает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себя:</w:t>
      </w:r>
    </w:p>
    <w:p w:rsidR="00FA5DAE" w:rsidRPr="00206777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67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если обращение поступило по электронной почте</w:t>
      </w:r>
      <w:r w:rsidR="00D36606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ответ направляется в адрес электронной почты заявителя,</w:t>
      </w:r>
      <w:r w:rsidR="00D36606" w:rsidRPr="002067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по</w:t>
      </w:r>
      <w:r w:rsidR="00D36606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адресу (уникальный идентификатор) личного кабинета гражданина на Едином портале при его использовании,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52B19" w:rsidRPr="002067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ответственному исполнителю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предоставляется 1 экз. письма, подписанного председателем КСК;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67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- 2 экземпляра исходящего письма, один из которого подшивается в дело, а второй направляется адресату по указанному почтовому адресу;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при наличии приложений к исходящему письму - необходимое количество</w:t>
      </w:r>
      <w:r w:rsidRPr="0021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приложений. Фактическое количество листов приложения должно соответствовать количеству листов, указанных в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исходящем письме.</w:t>
      </w:r>
    </w:p>
    <w:p w:rsidR="00FA5DAE" w:rsidRPr="00214A4B" w:rsidRDefault="00552B19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передаваемых </w:t>
      </w:r>
      <w:r w:rsidR="00FA5DAE"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исходящих письмах непосредственным исполнителем должны быть указаны </w:t>
      </w:r>
      <w:r w:rsidR="00FA5DAE" w:rsidRPr="0021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(фактические) адреса, или адреса электронной почты, по которым будет осуществляться  отправка. 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Ответственность за полноту передаваемых документов, точное количество экземпляров приложений и листов </w:t>
      </w:r>
      <w:r w:rsidR="00552B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них, правильность адреса несет непосредственный исполнитель.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3.13.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обращении  гражданина вне установленного граф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ика личного приема граждан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просьбой о предоставлении материалов и документов, посл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уживших основаниями к ответу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его обращение, для ознакомления или о предоставлении копий указанных материалов и документов, такое обращение оформляется в письменном виде (заявление составляется гражданином в произвольной форме) и регистрируется в установленном настоящим Положением порядке.</w:t>
      </w:r>
      <w:proofErr w:type="gramEnd"/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Гражданину может быть отказано в ознакомлении с требуемыми материалами на основании п. 2 ст. 5 Федерального закона № 59-ФЗ в случае, если в материалах и документах, послуживших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основанием для ответа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содержатся сведения, затрагивающие права, свободы и законные интересы других лиц, или составляющие </w:t>
      </w:r>
      <w:hyperlink r:id="rId5" w:history="1">
        <w:r w:rsidRPr="00214A4B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государственную</w:t>
        </w:r>
      </w:hyperlink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иную охраняемую федеральным законом тайну (например, персональные данные других граждан).</w:t>
      </w:r>
      <w:proofErr w:type="gramEnd"/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принятия решения председателем  о предоставлении материалов для ознакомления, гражданину предоставляется место, подходящее для работы с </w:t>
      </w:r>
      <w:r w:rsidRPr="00025B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материалами, воз</w:t>
      </w:r>
      <w:r w:rsidR="008B07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можность для видео</w:t>
      </w:r>
      <w:r w:rsidRPr="00025B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фотосъемки его личными техническими средствами, производства выписок из документов. Сотрудник КСК, которому поручено сопровождение гражданина при ознакомлении с материалами, несет ответственность за </w:t>
      </w:r>
      <w:r w:rsidRPr="00025B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наличие и сохранность </w:t>
      </w:r>
      <w:proofErr w:type="gramStart"/>
      <w:r w:rsidRPr="00025B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последних</w:t>
      </w:r>
      <w:proofErr w:type="gramEnd"/>
      <w:r w:rsidRPr="00025B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При этом копии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материалов исполнителем не изготавливаются и заявителям не предоставляются.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содержания в акте контрольных проверок сведений, затрагивающих права, свободы и законные интересы других лиц, или составляющих </w:t>
      </w:r>
      <w:hyperlink r:id="rId6" w:history="1">
        <w:r w:rsidRPr="00214A4B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государственную</w:t>
        </w:r>
      </w:hyperlink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иную охраняемую федеральным законом тайну, по поручению председателя</w:t>
      </w:r>
      <w:r w:rsidR="008B07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8B07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непосредственному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исполнителю может быть поручена подготовка выписки из акта, исключающие вышеуказанные сведения. 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подтверждение реализации права заявителя на ознакомление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сопровождающим сотрудником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76B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заполняется лист по установленной форме,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который обязательно подписывается заявителем.   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рассмотрении письменного обращения или обращения, поданного на личном приеме, по решению председателя </w:t>
      </w:r>
      <w:r w:rsidR="008B07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КСК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гражданину могут быть предоставлены копии  отдельных материалов и документов, послу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живших основанием для ответа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если в них не содержатся сведения, затрагивающие права, свободы и законные интересы других лиц, или составляющие </w:t>
      </w:r>
      <w:hyperlink r:id="rId7" w:history="1">
        <w:r w:rsidRPr="00214A4B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государственную</w:t>
        </w:r>
      </w:hyperlink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иную охраняемую федеральным законом тайну.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В данном случае ответ на обращение и копии материалов и документов готовятся назначенным исполнителем в установленном настоящим Положением порядке.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4. Организация личного приема граждан</w:t>
      </w:r>
    </w:p>
    <w:p w:rsidR="00FA5DAE" w:rsidRPr="00214A4B" w:rsidRDefault="00FA5DAE" w:rsidP="00FA5DAE">
      <w:pPr>
        <w:widowControl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</w:pPr>
    </w:p>
    <w:p w:rsidR="00FA5DAE" w:rsidRDefault="00FA5DAE" w:rsidP="00FA5DAE">
      <w:pPr>
        <w:widowControl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4.1.  Личный прием граж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дан проводится председателем КСК</w:t>
      </w:r>
      <w:r w:rsidRPr="00214A4B">
        <w:rPr>
          <w:rFonts w:ascii="Times New Roman" w:eastAsia="Times New Roman" w:hAnsi="Times New Roman" w:cs="Times New Roman"/>
          <w:snapToGrid w:val="0"/>
          <w:spacing w:val="-1"/>
          <w:sz w:val="24"/>
          <w:szCs w:val="20"/>
          <w:lang w:eastAsia="ru-RU"/>
        </w:rPr>
        <w:t xml:space="preserve"> в </w:t>
      </w:r>
      <w:r w:rsidRPr="00214A4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соответствии с графиком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, утвержденным председателем КСК</w:t>
      </w:r>
      <w:r w:rsidRPr="00214A4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.</w:t>
      </w:r>
    </w:p>
    <w:p w:rsidR="00AA37E1" w:rsidRPr="00214A4B" w:rsidRDefault="00AA37E1" w:rsidP="00AA37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4" w:name="sub_42"/>
      <w:r w:rsidRPr="00AA37E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4.2. Место, дни и часы приема граждан устанавливаются соответствую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щими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распоряжениями п</w:t>
      </w:r>
      <w:r w:rsidRPr="00AA37E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редседателя КСК.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5" w:name="sub_43"/>
      <w:bookmarkEnd w:id="23"/>
      <w:bookmarkEnd w:id="24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</w:t>
      </w:r>
      <w:r w:rsidR="00AA37E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Прием граждан проводится в порядке предварительной записи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телефон</w:t>
      </w:r>
      <w:r w:rsidR="00BE61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: </w:t>
      </w:r>
      <w:r w:rsidR="00BE61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(84463)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2-17-78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В </w:t>
      </w:r>
      <w:r w:rsidR="00025BF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случае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если гражданин предварительно не записался на прием, он принимается в порядке очередности. При обстоятельствах, требующих принятия безотлагательного решения, гражданин может быть принят в порядке внеочередности.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6" w:name="sub_45"/>
      <w:bookmarkEnd w:id="25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</w:t>
      </w:r>
      <w:r w:rsidR="00AA37E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 Прием начинается с предложения гражданину сообщить свои фамилию, имя и отчество, место жительства и работы, изложить существо вопроса, с которым он обращается. При личном приеме гражданин предъявляет документ, удостоверяющий его личность.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7" w:name="sub_46"/>
      <w:bookmarkEnd w:id="26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</w:t>
      </w:r>
      <w:r w:rsidR="00AA37E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5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 Содержание устного обращения заносится в ж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</w:t>
      </w:r>
      <w:r w:rsidR="00BE61D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рнал учета приема граждан в КСК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 В случае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 приема граждан. В остальных случаях дается письменный ответ по существу поставленных в обращении вопросов.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8" w:name="sub_47"/>
      <w:bookmarkEnd w:id="27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</w:t>
      </w:r>
      <w:r w:rsidR="00AA37E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6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Вопросы, с которыми обращаются граждане, по возможности разрешаются в ходе приема. 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Председатель КСК</w:t>
      </w:r>
      <w:r w:rsidRPr="00214A4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 xml:space="preserve">,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руководствуясь законодательными и иными нормативными правовыми актами, в пределах своей компетенции, вправе принять одно из следующих решений:</w:t>
      </w:r>
    </w:p>
    <w:bookmarkEnd w:id="28"/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дать ответ по поставленным в обращении вопросам;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удовлетворить просьбу, сообщив гражданину порядок и срок исполнения принятого решения;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отказать в удовлетворении просьбы, разъяснив мотивы отказа;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9" w:name="sub_48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4.7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Письменное обращение, принятое в ходе личного приема, подлежит регистрации и рассмотрению в порядке, установленном настоящим Положением для письменного обращения. 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30" w:name="sub_49"/>
      <w:bookmarkEnd w:id="29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4.8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 Если решение вопросов, поставленных гражданином в ходе приема, не входит в компетенцию должностного лица, осуществляющего прием, гражданину дается разъяснение, куда и в каком порядке ему следует обратиться.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31" w:name="sub_410"/>
      <w:bookmarkEnd w:id="30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4.9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bookmarkEnd w:id="31"/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bookmarkStart w:id="32" w:name="sub_500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5. </w:t>
      </w:r>
      <w:proofErr w:type="gramStart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Контроль за</w:t>
      </w:r>
      <w:proofErr w:type="gramEnd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исполнением поручений по рассмотрению обращений граждан</w:t>
      </w:r>
    </w:p>
    <w:bookmarkEnd w:id="32"/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33" w:name="sub_51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5.1. Контролю подлежат все зарегистрированные обращения граждан, требующие исполнения.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Контроль за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поступившим обращением начинается с момента его регистрации и заканчивается при направлении ответа его автору.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34" w:name="sub_56"/>
      <w:bookmarkEnd w:id="33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5.2.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</w:t>
      </w:r>
    </w:p>
    <w:bookmarkEnd w:id="34"/>
    <w:p w:rsidR="00FA5DAE" w:rsidRPr="00214A4B" w:rsidRDefault="00FA5DAE" w:rsidP="00FA5D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5.3. Основаниями для постановки обращений на контроль являются: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w w:val="101"/>
          <w:sz w:val="24"/>
          <w:szCs w:val="20"/>
          <w:lang w:eastAsia="ru-RU"/>
        </w:rPr>
        <w:t>- резолюция председателя КСК</w:t>
      </w:r>
      <w:r w:rsidRPr="00214A4B">
        <w:rPr>
          <w:rFonts w:ascii="Times New Roman" w:eastAsia="Times New Roman" w:hAnsi="Times New Roman" w:cs="Times New Roman"/>
          <w:snapToGrid w:val="0"/>
          <w:w w:val="101"/>
          <w:sz w:val="24"/>
          <w:szCs w:val="20"/>
          <w:lang w:eastAsia="ru-RU"/>
        </w:rPr>
        <w:t xml:space="preserve">, на </w:t>
      </w:r>
      <w:r w:rsidRPr="00214A4B">
        <w:rPr>
          <w:rFonts w:ascii="Times New Roman" w:eastAsia="Times New Roman" w:hAnsi="Times New Roman" w:cs="Times New Roman"/>
          <w:snapToGrid w:val="0"/>
          <w:spacing w:val="-4"/>
          <w:w w:val="101"/>
          <w:sz w:val="24"/>
          <w:szCs w:val="20"/>
          <w:lang w:eastAsia="ru-RU"/>
        </w:rPr>
        <w:t>письменных обращениях граждан, адресованных в</w:t>
      </w:r>
      <w:r>
        <w:rPr>
          <w:rFonts w:ascii="Times New Roman" w:eastAsia="Times New Roman" w:hAnsi="Times New Roman" w:cs="Times New Roman"/>
          <w:snapToGrid w:val="0"/>
          <w:spacing w:val="-4"/>
          <w:w w:val="101"/>
          <w:sz w:val="24"/>
          <w:szCs w:val="20"/>
          <w:lang w:eastAsia="ru-RU"/>
        </w:rPr>
        <w:t xml:space="preserve"> КСК</w:t>
      </w:r>
      <w:r w:rsidRPr="00214A4B">
        <w:rPr>
          <w:rFonts w:ascii="Times New Roman" w:eastAsia="Times New Roman" w:hAnsi="Times New Roman" w:cs="Times New Roman"/>
          <w:snapToGrid w:val="0"/>
          <w:spacing w:val="-4"/>
          <w:w w:val="101"/>
          <w:sz w:val="24"/>
          <w:szCs w:val="20"/>
          <w:lang w:eastAsia="ru-RU"/>
        </w:rPr>
        <w:t>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- требование доложить об исполнении поручения;</w:t>
      </w:r>
    </w:p>
    <w:p w:rsidR="00FA5DAE" w:rsidRPr="00B15EB1" w:rsidRDefault="00FA5DAE" w:rsidP="00FA5D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- содержание в письмах и заявлениях просьбы дать ответ.</w:t>
      </w:r>
    </w:p>
    <w:p w:rsidR="00B15EB1" w:rsidRPr="00214A4B" w:rsidRDefault="00B15EB1" w:rsidP="00B15E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</w:pPr>
      <w:r w:rsidRPr="00B15EB1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Ответственность за осуществление </w:t>
      </w:r>
      <w:proofErr w:type="gramStart"/>
      <w:r w:rsidRPr="00B15EB1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контроля за</w:t>
      </w:r>
      <w:proofErr w:type="gramEnd"/>
      <w:r w:rsidRPr="00B15EB1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исполнением поручения руководства по работе с обращениями (полнота, объективность проверки фактов, законность и обоснованность принятых решений) возлагается на исполнителя по обращениям граждан, или на должностное лицо, указанное  первым ответственным за исполнени</w:t>
      </w:r>
      <w:r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е поручения в резолюции председа</w:t>
      </w:r>
      <w:r w:rsidRPr="00B15EB1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теля</w:t>
      </w:r>
      <w:r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КСК</w:t>
      </w:r>
      <w:r w:rsidRPr="00B15EB1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.</w:t>
      </w:r>
    </w:p>
    <w:p w:rsidR="00B15EB1" w:rsidRDefault="00FA5DAE" w:rsidP="00F44378">
      <w:pPr>
        <w:widowControl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5.4.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Контроль за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сроками направления ответов гражданам на их обращения возлагается на </w:t>
      </w:r>
      <w:r w:rsidR="000E517A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ответственного исполнителя</w:t>
      </w:r>
      <w:r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КСК</w:t>
      </w:r>
      <w:r w:rsidR="00B15EB1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.</w:t>
      </w:r>
    </w:p>
    <w:p w:rsidR="00F44378" w:rsidRPr="001B2429" w:rsidRDefault="008C359C" w:rsidP="00F44378">
      <w:pPr>
        <w:widowControl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</w:t>
      </w:r>
      <w:r w:rsidR="00F44378"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Если ответ по обращению при наступлении срока </w:t>
      </w:r>
      <w:r w:rsidR="00F44378" w:rsidRPr="001B2429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ответа  не поступил в </w:t>
      </w:r>
      <w:proofErr w:type="gramStart"/>
      <w:r w:rsidR="00F44378" w:rsidRPr="001B2429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сроки, установленные разд</w:t>
      </w:r>
      <w:r w:rsidR="00F44378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елом</w:t>
      </w:r>
      <w:r w:rsidR="00F44378" w:rsidRPr="001B2429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3 </w:t>
      </w:r>
      <w:r w:rsidR="00F44378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исполнитель</w:t>
      </w:r>
      <w:r w:rsidR="00F44378" w:rsidRPr="001B2429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немедленно уведомляет</w:t>
      </w:r>
      <w:proofErr w:type="gramEnd"/>
      <w:r w:rsidR="00F44378" w:rsidRPr="001B2429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об этом </w:t>
      </w:r>
      <w:r w:rsidR="00F44378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председателя</w:t>
      </w:r>
      <w:r w:rsidR="00F44378" w:rsidRPr="001B2429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КСК.</w:t>
      </w:r>
    </w:p>
    <w:p w:rsidR="00FA5DAE" w:rsidRPr="00214A4B" w:rsidRDefault="00FA5DAE" w:rsidP="00FA5DAE">
      <w:pPr>
        <w:widowControl w:val="0"/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5.5. Обращения граждан, на которые даются промежуточные ответы, с контроля не снимаются и ставятся на дополнительный контроль.</w:t>
      </w:r>
    </w:p>
    <w:p w:rsidR="00FA5DAE" w:rsidRPr="00214A4B" w:rsidRDefault="00FA5DAE" w:rsidP="00FA5DAE">
      <w:pPr>
        <w:widowControl w:val="0"/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1"/>
          <w:w w:val="101"/>
          <w:sz w:val="24"/>
          <w:szCs w:val="20"/>
          <w:lang w:eastAsia="ru-RU"/>
        </w:rPr>
        <w:t xml:space="preserve">5.6. Вопросы, затронутые в обращениях граждан, считаются </w:t>
      </w: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разрешенными, если </w:t>
      </w:r>
      <w:r w:rsidRPr="00214A4B">
        <w:rPr>
          <w:rFonts w:ascii="Times New Roman" w:eastAsia="Times New Roman" w:hAnsi="Times New Roman" w:cs="Times New Roman"/>
          <w:snapToGrid w:val="0"/>
          <w:w w:val="101"/>
          <w:sz w:val="24"/>
          <w:szCs w:val="20"/>
          <w:lang w:eastAsia="ru-RU"/>
        </w:rPr>
        <w:t xml:space="preserve">просьба гражданина удовлетворена или обоснованно и законно </w:t>
      </w:r>
      <w:r w:rsidRPr="00214A4B">
        <w:rPr>
          <w:rFonts w:ascii="Times New Roman" w:eastAsia="Times New Roman" w:hAnsi="Times New Roman" w:cs="Times New Roman"/>
          <w:snapToGrid w:val="0"/>
          <w:spacing w:val="-6"/>
          <w:w w:val="101"/>
          <w:sz w:val="24"/>
          <w:szCs w:val="20"/>
          <w:lang w:eastAsia="ru-RU"/>
        </w:rPr>
        <w:t>отклонена.</w:t>
      </w:r>
    </w:p>
    <w:p w:rsidR="00FA5DAE" w:rsidRPr="00214A4B" w:rsidRDefault="00FA5DAE" w:rsidP="00FA5DAE">
      <w:pPr>
        <w:widowControl w:val="0"/>
        <w:spacing w:after="0" w:line="240" w:lineRule="auto"/>
        <w:ind w:right="6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w w:val="101"/>
          <w:sz w:val="24"/>
          <w:szCs w:val="20"/>
          <w:lang w:eastAsia="ru-RU"/>
        </w:rPr>
        <w:t xml:space="preserve">5.7. Рассмотрение обращения не может считаться законченным на основании документа, в котором сообщается о предполагаемых мерах по </w:t>
      </w:r>
      <w:r w:rsidRPr="00214A4B">
        <w:rPr>
          <w:rFonts w:ascii="Times New Roman" w:eastAsia="Times New Roman" w:hAnsi="Times New Roman" w:cs="Times New Roman"/>
          <w:snapToGrid w:val="0"/>
          <w:spacing w:val="-4"/>
          <w:w w:val="101"/>
          <w:sz w:val="24"/>
          <w:szCs w:val="20"/>
          <w:lang w:eastAsia="ru-RU"/>
        </w:rPr>
        <w:t>решению вопросов.</w:t>
      </w:r>
    </w:p>
    <w:p w:rsidR="00FA5DAE" w:rsidRPr="00214A4B" w:rsidRDefault="00FA5DAE" w:rsidP="00FA5DAE">
      <w:pPr>
        <w:widowControl w:val="0"/>
        <w:spacing w:after="0" w:line="240" w:lineRule="auto"/>
        <w:ind w:right="86" w:firstLine="720"/>
        <w:jc w:val="both"/>
        <w:rPr>
          <w:rFonts w:ascii="Times New Roman" w:eastAsia="Times New Roman" w:hAnsi="Times New Roman" w:cs="Times New Roman"/>
          <w:snapToGrid w:val="0"/>
          <w:spacing w:val="-4"/>
          <w:w w:val="101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2"/>
          <w:w w:val="101"/>
          <w:sz w:val="24"/>
          <w:szCs w:val="20"/>
          <w:lang w:eastAsia="ru-RU"/>
        </w:rPr>
        <w:t xml:space="preserve">Если в течение месяца не могут быть решены вопросы, </w:t>
      </w:r>
      <w:r w:rsidRPr="00214A4B">
        <w:rPr>
          <w:rFonts w:ascii="Times New Roman" w:eastAsia="Times New Roman" w:hAnsi="Times New Roman" w:cs="Times New Roman"/>
          <w:snapToGrid w:val="0"/>
          <w:w w:val="101"/>
          <w:sz w:val="24"/>
          <w:szCs w:val="20"/>
          <w:lang w:eastAsia="ru-RU"/>
        </w:rPr>
        <w:t xml:space="preserve">поставленные в письме, то исполнитель дает промежуточный ответ с указанием причины задержки и сроке окончательного ответа, и письмо </w:t>
      </w: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ставится на дополнительный контроль до полного осуществления </w:t>
      </w:r>
      <w:r w:rsidRPr="00214A4B">
        <w:rPr>
          <w:rFonts w:ascii="Times New Roman" w:eastAsia="Times New Roman" w:hAnsi="Times New Roman" w:cs="Times New Roman"/>
          <w:snapToGrid w:val="0"/>
          <w:spacing w:val="-4"/>
          <w:w w:val="101"/>
          <w:sz w:val="24"/>
          <w:szCs w:val="20"/>
          <w:lang w:eastAsia="ru-RU"/>
        </w:rPr>
        <w:t>намеченных мер.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pacing w:val="-12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pacing w:val="-12"/>
          <w:sz w:val="24"/>
          <w:szCs w:val="20"/>
          <w:lang w:eastAsia="ru-RU"/>
        </w:rPr>
        <w:t>6. Формирование дела письменных обращений граждан</w:t>
      </w:r>
    </w:p>
    <w:p w:rsidR="00FA5DAE" w:rsidRPr="00214A4B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6.1. </w:t>
      </w:r>
      <w:r w:rsidRPr="00927B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Делопроизводство по письменному обращению </w:t>
      </w:r>
      <w:r w:rsidR="00545CCD" w:rsidRPr="00927B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или обращению в электронной форме </w:t>
      </w:r>
      <w:r w:rsidRPr="00927B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считается </w:t>
      </w:r>
      <w:r w:rsidRPr="00927B55">
        <w:rPr>
          <w:rFonts w:ascii="Times New Roman" w:eastAsia="Times New Roman" w:hAnsi="Times New Roman" w:cs="Times New Roman"/>
          <w:snapToGrid w:val="0"/>
          <w:spacing w:val="-1"/>
          <w:sz w:val="24"/>
          <w:szCs w:val="20"/>
          <w:lang w:eastAsia="ru-RU"/>
        </w:rPr>
        <w:t xml:space="preserve">законченным </w:t>
      </w:r>
      <w:r w:rsidRPr="00927B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только после уведомления заявителя о результатах рассмотрения его обращения и передачи обращения со всеми относящимися к нему материалами и справкой исполнителем КСК.</w:t>
      </w: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6.2. Делопроизводство по устному обращению считается законченным, если ответ на обращение гражданина дан устно в ходе личного приема граждан в КСК. В том случае, если на устное обращение гражданина дается письменный ответ, делопроизводство считается законченным после уведомления заявителя о результатах </w:t>
      </w: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рассмотрения его устного обращения.</w:t>
      </w:r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6.3. Письменные обращения граждан после их разрешения со всеми относящимися к ним материалами должны быть возвращены исполнителю КСК для формирования дела.</w:t>
      </w:r>
    </w:p>
    <w:p w:rsidR="00FA5DAE" w:rsidRPr="004C75AC" w:rsidRDefault="00831AF6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случае</w:t>
      </w:r>
      <w:r w:rsidR="00FA5DAE"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если непосредственным исполнителем в целях объективного, всестороннего и своевременного рассмотрения обращения запрашивались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 исполнитель обязан составить краткую справку о переписке КСК</w:t>
      </w:r>
      <w:r w:rsidR="00545CC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по обращению за своей подписью</w:t>
      </w:r>
      <w:r w:rsidR="00FA5DAE"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в которой должна быть указана следующая информация:</w:t>
      </w:r>
      <w:proofErr w:type="gramEnd"/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исходящие номера запросов, писем, сопроводительных писем о направлении обращений в компетентный орган (или органы) иным должностным лицам для рассмотрения по существу (или в части вопросов в соответствии с компетенцией указанных органов);</w:t>
      </w:r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входящие номера ответов на запросы и письма КСК;</w:t>
      </w:r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при наличии приложений к исходящим письмам - количество экземпляров и листов.</w:t>
      </w:r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Неразрешенные обращения граждан </w:t>
      </w:r>
      <w:r w:rsidR="00545CC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ответственному исполнителю</w:t>
      </w: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КС</w:t>
      </w:r>
      <w:r w:rsidR="00831AF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</w:t>
      </w: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не передаются</w:t>
      </w:r>
      <w:r w:rsidRPr="004C75AC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ru-RU"/>
        </w:rPr>
        <w:t xml:space="preserve"> до окончательного разрешения.</w:t>
      </w:r>
    </w:p>
    <w:p w:rsidR="00FA5DAE" w:rsidRPr="004C75AC" w:rsidRDefault="00FA5DAE" w:rsidP="00FA5DAE">
      <w:pPr>
        <w:widowControl w:val="0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6.4. В случае необходимости материалы дела могут выдаваться для служебного </w:t>
      </w:r>
      <w:r w:rsidRPr="004C75A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пользования.</w:t>
      </w:r>
    </w:p>
    <w:p w:rsidR="00FA5DAE" w:rsidRPr="004C75AC" w:rsidRDefault="00FA5DAE" w:rsidP="00FA5DAE">
      <w:pPr>
        <w:widowControl w:val="0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Документ может быть изъят из дела, но вместо </w:t>
      </w:r>
      <w:r w:rsidRPr="004C75AC">
        <w:rPr>
          <w:rFonts w:ascii="Times New Roman" w:eastAsia="Times New Roman" w:hAnsi="Times New Roman" w:cs="Times New Roman"/>
          <w:snapToGrid w:val="0"/>
          <w:spacing w:val="-1"/>
          <w:sz w:val="24"/>
          <w:szCs w:val="20"/>
          <w:lang w:eastAsia="ru-RU"/>
        </w:rPr>
        <w:t xml:space="preserve">него в дело подшивается расписка, в которой указывается какой документ, </w:t>
      </w: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когда и кем изъят. Контроль за</w:t>
      </w:r>
      <w:r w:rsidRPr="004C75AC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ru-RU"/>
        </w:rPr>
        <w:t xml:space="preserve">возвращением документа в дело возлагается на </w:t>
      </w:r>
      <w:r w:rsidR="00927B55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ru-RU"/>
        </w:rPr>
        <w:t xml:space="preserve"> ответственного </w:t>
      </w:r>
      <w:r w:rsidRPr="004C75AC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ru-RU"/>
        </w:rPr>
        <w:t>исполнителя КСК.</w:t>
      </w:r>
    </w:p>
    <w:p w:rsidR="00FA5DAE" w:rsidRPr="004C75AC" w:rsidRDefault="00FA5DAE" w:rsidP="00FA5DAE">
      <w:pPr>
        <w:widowControl w:val="0"/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ru-RU"/>
        </w:rPr>
      </w:pPr>
      <w:r w:rsidRPr="00AC13B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6.5. Сформированное дело «Обращения граждан в контрольно-счетную комиссию городского округа город Михайловка 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Волгоградской области (предложения, заявления, жалобы и др.) и документы по их рассмотрению»  хран</w:t>
      </w:r>
      <w:r w:rsidR="00927B55"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ится в течение 5 лет, после истечения срока подлежит отбору на уничтожение</w:t>
      </w:r>
      <w:r w:rsidRPr="002067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FA5DAE" w:rsidRPr="00214A4B" w:rsidRDefault="00FA5DAE" w:rsidP="00FA5DAE">
      <w:pPr>
        <w:widowControl w:val="0"/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snapToGrid w:val="0"/>
          <w:color w:val="FF0000"/>
          <w:spacing w:val="-2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snapToGrid w:val="0"/>
          <w:color w:val="FF0000"/>
          <w:spacing w:val="-2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A5DAE" w:rsidRDefault="00FA5DAE" w:rsidP="00FA5DAE"/>
    <w:p w:rsidR="00916981" w:rsidRDefault="00916981"/>
    <w:sectPr w:rsidR="00916981" w:rsidSect="0053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AE"/>
    <w:rsid w:val="00011A4C"/>
    <w:rsid w:val="000200FA"/>
    <w:rsid w:val="00022C16"/>
    <w:rsid w:val="00023563"/>
    <w:rsid w:val="0002509C"/>
    <w:rsid w:val="00025BFB"/>
    <w:rsid w:val="00030684"/>
    <w:rsid w:val="00034E93"/>
    <w:rsid w:val="000372D8"/>
    <w:rsid w:val="00040E3F"/>
    <w:rsid w:val="000464E7"/>
    <w:rsid w:val="0005080B"/>
    <w:rsid w:val="000538F1"/>
    <w:rsid w:val="00056E3A"/>
    <w:rsid w:val="0006119A"/>
    <w:rsid w:val="00063488"/>
    <w:rsid w:val="00063AA8"/>
    <w:rsid w:val="00066892"/>
    <w:rsid w:val="00087129"/>
    <w:rsid w:val="0009196B"/>
    <w:rsid w:val="000954FB"/>
    <w:rsid w:val="000955E2"/>
    <w:rsid w:val="000965B6"/>
    <w:rsid w:val="000A2A46"/>
    <w:rsid w:val="000A6668"/>
    <w:rsid w:val="000B3E57"/>
    <w:rsid w:val="000B6045"/>
    <w:rsid w:val="000B7E6D"/>
    <w:rsid w:val="000D33C1"/>
    <w:rsid w:val="000E20B7"/>
    <w:rsid w:val="000E517A"/>
    <w:rsid w:val="000E7660"/>
    <w:rsid w:val="000E78FB"/>
    <w:rsid w:val="000F30DA"/>
    <w:rsid w:val="00123249"/>
    <w:rsid w:val="00144E47"/>
    <w:rsid w:val="001641D8"/>
    <w:rsid w:val="001649D9"/>
    <w:rsid w:val="001703BF"/>
    <w:rsid w:val="00177678"/>
    <w:rsid w:val="001828DF"/>
    <w:rsid w:val="001A0516"/>
    <w:rsid w:val="001A4B92"/>
    <w:rsid w:val="001A5BFD"/>
    <w:rsid w:val="001B58BB"/>
    <w:rsid w:val="001C263A"/>
    <w:rsid w:val="001D0025"/>
    <w:rsid w:val="001D07CD"/>
    <w:rsid w:val="001D6132"/>
    <w:rsid w:val="001E401D"/>
    <w:rsid w:val="001F124F"/>
    <w:rsid w:val="001F3488"/>
    <w:rsid w:val="002037A4"/>
    <w:rsid w:val="00204F1F"/>
    <w:rsid w:val="00206777"/>
    <w:rsid w:val="00215833"/>
    <w:rsid w:val="002223BA"/>
    <w:rsid w:val="00233F44"/>
    <w:rsid w:val="00252E42"/>
    <w:rsid w:val="00256A6E"/>
    <w:rsid w:val="002751A1"/>
    <w:rsid w:val="00275638"/>
    <w:rsid w:val="00281380"/>
    <w:rsid w:val="00282481"/>
    <w:rsid w:val="002A4936"/>
    <w:rsid w:val="002B12D9"/>
    <w:rsid w:val="002B201D"/>
    <w:rsid w:val="002D3168"/>
    <w:rsid w:val="002D7616"/>
    <w:rsid w:val="002E5F5D"/>
    <w:rsid w:val="002E6506"/>
    <w:rsid w:val="00321307"/>
    <w:rsid w:val="00323D50"/>
    <w:rsid w:val="003301E9"/>
    <w:rsid w:val="003303AF"/>
    <w:rsid w:val="00341FB8"/>
    <w:rsid w:val="0034459F"/>
    <w:rsid w:val="00344B99"/>
    <w:rsid w:val="003602C0"/>
    <w:rsid w:val="00364079"/>
    <w:rsid w:val="003759BA"/>
    <w:rsid w:val="0038004C"/>
    <w:rsid w:val="00380BFA"/>
    <w:rsid w:val="003A3E89"/>
    <w:rsid w:val="003A60CD"/>
    <w:rsid w:val="003A75DC"/>
    <w:rsid w:val="003C0A01"/>
    <w:rsid w:val="003D7516"/>
    <w:rsid w:val="003E0A1F"/>
    <w:rsid w:val="003E1796"/>
    <w:rsid w:val="003E1FB7"/>
    <w:rsid w:val="003F713D"/>
    <w:rsid w:val="0040424F"/>
    <w:rsid w:val="0040468D"/>
    <w:rsid w:val="00404A4A"/>
    <w:rsid w:val="004071CB"/>
    <w:rsid w:val="0041396C"/>
    <w:rsid w:val="00416BF0"/>
    <w:rsid w:val="0041727C"/>
    <w:rsid w:val="00420A9E"/>
    <w:rsid w:val="004335CC"/>
    <w:rsid w:val="004369AC"/>
    <w:rsid w:val="00436BE6"/>
    <w:rsid w:val="004378C8"/>
    <w:rsid w:val="00437F49"/>
    <w:rsid w:val="00447A1E"/>
    <w:rsid w:val="00451509"/>
    <w:rsid w:val="0045762A"/>
    <w:rsid w:val="00463DAF"/>
    <w:rsid w:val="00466D7D"/>
    <w:rsid w:val="004677BE"/>
    <w:rsid w:val="004736BE"/>
    <w:rsid w:val="004744A5"/>
    <w:rsid w:val="00481504"/>
    <w:rsid w:val="004A1850"/>
    <w:rsid w:val="004B0A6D"/>
    <w:rsid w:val="004B0D52"/>
    <w:rsid w:val="004C0B51"/>
    <w:rsid w:val="004C6257"/>
    <w:rsid w:val="004D4EAE"/>
    <w:rsid w:val="004D7519"/>
    <w:rsid w:val="004E4CEF"/>
    <w:rsid w:val="00501770"/>
    <w:rsid w:val="005026EB"/>
    <w:rsid w:val="00513DF2"/>
    <w:rsid w:val="005214C2"/>
    <w:rsid w:val="00526993"/>
    <w:rsid w:val="00530F6C"/>
    <w:rsid w:val="00536221"/>
    <w:rsid w:val="005374EE"/>
    <w:rsid w:val="00545CCD"/>
    <w:rsid w:val="005467A5"/>
    <w:rsid w:val="00550500"/>
    <w:rsid w:val="00552B19"/>
    <w:rsid w:val="00562644"/>
    <w:rsid w:val="005647A9"/>
    <w:rsid w:val="00576BDE"/>
    <w:rsid w:val="00581196"/>
    <w:rsid w:val="00592B75"/>
    <w:rsid w:val="00596F30"/>
    <w:rsid w:val="005A1D14"/>
    <w:rsid w:val="005A6A8C"/>
    <w:rsid w:val="005A7170"/>
    <w:rsid w:val="005B49E0"/>
    <w:rsid w:val="005C2208"/>
    <w:rsid w:val="005F0DC6"/>
    <w:rsid w:val="006032A2"/>
    <w:rsid w:val="00616B41"/>
    <w:rsid w:val="00617174"/>
    <w:rsid w:val="00621FF5"/>
    <w:rsid w:val="00625DCD"/>
    <w:rsid w:val="00627B48"/>
    <w:rsid w:val="0063743F"/>
    <w:rsid w:val="006416BB"/>
    <w:rsid w:val="00677C34"/>
    <w:rsid w:val="00692E1A"/>
    <w:rsid w:val="0069698F"/>
    <w:rsid w:val="006979DD"/>
    <w:rsid w:val="006A0AE6"/>
    <w:rsid w:val="006B2C88"/>
    <w:rsid w:val="006B5209"/>
    <w:rsid w:val="006D1A6C"/>
    <w:rsid w:val="006E3D40"/>
    <w:rsid w:val="00700B11"/>
    <w:rsid w:val="00703CDA"/>
    <w:rsid w:val="00706814"/>
    <w:rsid w:val="00716149"/>
    <w:rsid w:val="0072098E"/>
    <w:rsid w:val="007236BE"/>
    <w:rsid w:val="00742874"/>
    <w:rsid w:val="00751914"/>
    <w:rsid w:val="00775ED7"/>
    <w:rsid w:val="00776146"/>
    <w:rsid w:val="0079445B"/>
    <w:rsid w:val="007A2753"/>
    <w:rsid w:val="007A5AEC"/>
    <w:rsid w:val="007B64E5"/>
    <w:rsid w:val="007C3558"/>
    <w:rsid w:val="007C44CF"/>
    <w:rsid w:val="007C492E"/>
    <w:rsid w:val="007D2AA7"/>
    <w:rsid w:val="007F4E0F"/>
    <w:rsid w:val="007F5472"/>
    <w:rsid w:val="007F6297"/>
    <w:rsid w:val="00831AF6"/>
    <w:rsid w:val="008351C9"/>
    <w:rsid w:val="0084695F"/>
    <w:rsid w:val="00854051"/>
    <w:rsid w:val="00875EFF"/>
    <w:rsid w:val="00882C2E"/>
    <w:rsid w:val="008911E2"/>
    <w:rsid w:val="00894F1C"/>
    <w:rsid w:val="008A5A1E"/>
    <w:rsid w:val="008A686B"/>
    <w:rsid w:val="008B072F"/>
    <w:rsid w:val="008C0C47"/>
    <w:rsid w:val="008C359C"/>
    <w:rsid w:val="008C35FD"/>
    <w:rsid w:val="008D3D85"/>
    <w:rsid w:val="008D4EB0"/>
    <w:rsid w:val="008F6946"/>
    <w:rsid w:val="009025C2"/>
    <w:rsid w:val="00916981"/>
    <w:rsid w:val="00927B55"/>
    <w:rsid w:val="00936C84"/>
    <w:rsid w:val="00942A70"/>
    <w:rsid w:val="00943A3F"/>
    <w:rsid w:val="00952B40"/>
    <w:rsid w:val="009534AF"/>
    <w:rsid w:val="00954856"/>
    <w:rsid w:val="009632EB"/>
    <w:rsid w:val="00971F1A"/>
    <w:rsid w:val="009756B3"/>
    <w:rsid w:val="009902FB"/>
    <w:rsid w:val="00990D90"/>
    <w:rsid w:val="00997C06"/>
    <w:rsid w:val="009D3037"/>
    <w:rsid w:val="009E0C85"/>
    <w:rsid w:val="009E6B72"/>
    <w:rsid w:val="009F46F5"/>
    <w:rsid w:val="009F4FD8"/>
    <w:rsid w:val="009F52EE"/>
    <w:rsid w:val="00A04674"/>
    <w:rsid w:val="00A222B2"/>
    <w:rsid w:val="00A40481"/>
    <w:rsid w:val="00A50647"/>
    <w:rsid w:val="00A512F0"/>
    <w:rsid w:val="00A60890"/>
    <w:rsid w:val="00A65F38"/>
    <w:rsid w:val="00A73439"/>
    <w:rsid w:val="00A80E2E"/>
    <w:rsid w:val="00A86890"/>
    <w:rsid w:val="00AA0F5B"/>
    <w:rsid w:val="00AA10A1"/>
    <w:rsid w:val="00AA37E1"/>
    <w:rsid w:val="00AA6066"/>
    <w:rsid w:val="00AB2FCE"/>
    <w:rsid w:val="00AC13B1"/>
    <w:rsid w:val="00AD75A4"/>
    <w:rsid w:val="00AE5959"/>
    <w:rsid w:val="00AF2EE4"/>
    <w:rsid w:val="00B13AB2"/>
    <w:rsid w:val="00B15EB1"/>
    <w:rsid w:val="00B25C34"/>
    <w:rsid w:val="00B40085"/>
    <w:rsid w:val="00B55E7E"/>
    <w:rsid w:val="00B60BD9"/>
    <w:rsid w:val="00B719D8"/>
    <w:rsid w:val="00B77BA9"/>
    <w:rsid w:val="00B83518"/>
    <w:rsid w:val="00B85A6C"/>
    <w:rsid w:val="00B90E6A"/>
    <w:rsid w:val="00BA2C4F"/>
    <w:rsid w:val="00BA3715"/>
    <w:rsid w:val="00BB0E7C"/>
    <w:rsid w:val="00BB5B12"/>
    <w:rsid w:val="00BB6601"/>
    <w:rsid w:val="00BC4600"/>
    <w:rsid w:val="00BC580F"/>
    <w:rsid w:val="00BE2495"/>
    <w:rsid w:val="00BE61DD"/>
    <w:rsid w:val="00C16896"/>
    <w:rsid w:val="00C3268F"/>
    <w:rsid w:val="00C3673D"/>
    <w:rsid w:val="00C41CA5"/>
    <w:rsid w:val="00C46FC1"/>
    <w:rsid w:val="00C66623"/>
    <w:rsid w:val="00C74E00"/>
    <w:rsid w:val="00C82D16"/>
    <w:rsid w:val="00CA604A"/>
    <w:rsid w:val="00CC03F5"/>
    <w:rsid w:val="00CE102C"/>
    <w:rsid w:val="00CF0F2F"/>
    <w:rsid w:val="00CF206F"/>
    <w:rsid w:val="00D13ED1"/>
    <w:rsid w:val="00D17595"/>
    <w:rsid w:val="00D32163"/>
    <w:rsid w:val="00D36606"/>
    <w:rsid w:val="00D43491"/>
    <w:rsid w:val="00D96107"/>
    <w:rsid w:val="00DA3D45"/>
    <w:rsid w:val="00DC0BE0"/>
    <w:rsid w:val="00DC21F6"/>
    <w:rsid w:val="00DC257B"/>
    <w:rsid w:val="00DC3D0B"/>
    <w:rsid w:val="00DD4786"/>
    <w:rsid w:val="00DE1D30"/>
    <w:rsid w:val="00DE48B3"/>
    <w:rsid w:val="00DE52D7"/>
    <w:rsid w:val="00DF2B02"/>
    <w:rsid w:val="00DF5C68"/>
    <w:rsid w:val="00E20495"/>
    <w:rsid w:val="00E46F92"/>
    <w:rsid w:val="00E620D4"/>
    <w:rsid w:val="00E71053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EF36DA"/>
    <w:rsid w:val="00F12785"/>
    <w:rsid w:val="00F13BD2"/>
    <w:rsid w:val="00F33D01"/>
    <w:rsid w:val="00F44378"/>
    <w:rsid w:val="00F50CB6"/>
    <w:rsid w:val="00F65C9E"/>
    <w:rsid w:val="00FA34DD"/>
    <w:rsid w:val="00FA5DAE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2673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5" TargetMode="External"/><Relationship Id="rId5" Type="http://schemas.openxmlformats.org/officeDocument/2006/relationships/hyperlink" Target="garantF1://10002673.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ks&#1082;-mih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8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Админ</cp:lastModifiedBy>
  <cp:revision>19</cp:revision>
  <cp:lastPrinted>2024-02-09T06:18:00Z</cp:lastPrinted>
  <dcterms:created xsi:type="dcterms:W3CDTF">2023-02-15T08:58:00Z</dcterms:created>
  <dcterms:modified xsi:type="dcterms:W3CDTF">2024-02-21T13:41:00Z</dcterms:modified>
</cp:coreProperties>
</file>